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0F" w:rsidRDefault="002C140F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 w:rsidRPr="002C140F">
        <w:rPr>
          <w:rFonts w:asciiTheme="majorHAnsi" w:hAnsiTheme="majorHAnsi" w:cstheme="majorHAnsi"/>
          <w:sz w:val="28"/>
          <w:szCs w:val="28"/>
        </w:rPr>
        <w:t>Плановые показатели на 2021 год</w:t>
      </w:r>
    </w:p>
    <w:p w:rsidR="0075078F" w:rsidRPr="002C140F" w:rsidRDefault="002C140F" w:rsidP="002C140F">
      <w:pPr>
        <w:jc w:val="center"/>
        <w:rPr>
          <w:rFonts w:asciiTheme="majorHAnsi" w:hAnsiTheme="majorHAnsi" w:cstheme="majorHAnsi"/>
          <w:sz w:val="28"/>
          <w:szCs w:val="28"/>
        </w:rPr>
      </w:pPr>
      <w:r w:rsidRPr="002C140F">
        <w:rPr>
          <w:rFonts w:asciiTheme="majorHAnsi" w:hAnsiTheme="majorHAnsi" w:cstheme="majorHAnsi"/>
          <w:sz w:val="28"/>
          <w:szCs w:val="28"/>
        </w:rPr>
        <w:t>Акционерного общества «Электротехнический комплекс», подлежащие раскрытию в соответствии со Стандартами раскрытия информации № 24.</w:t>
      </w: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"б" пункта 19 Стандартов раскрытия информации № 24,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 В плане на 2021 год отсутствует. Информация 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корректируется и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публикуется на официальном сайте АО "ЭТК" в ежемесячных отчетах.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C140F" w:rsidRPr="00C0141A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заявителей к электрическим сетям классом напряжения до 10 </w:t>
      </w:r>
      <w:proofErr w:type="spellStart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кВ</w:t>
      </w:r>
      <w:proofErr w:type="spellEnd"/>
      <w:r w:rsidRPr="002C140F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включительно</w:t>
      </w:r>
    </w:p>
    <w:p w:rsidR="002C140F" w:rsidRPr="00C0141A" w:rsidRDefault="002C140F" w:rsidP="00C0141A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5" w:history="1">
        <w:r w:rsidRPr="00C0141A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"к" пункта 19</w:t>
        </w:r>
      </w:hyperlink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518D9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4518D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разделе Клиентам</w:t>
      </w:r>
      <w:proofErr w:type="gramStart"/>
      <w:r w:rsidR="00FE01D1">
        <w:rPr>
          <w:rFonts w:ascii="Tahoma" w:eastAsia="Times New Roman" w:hAnsi="Tahoma" w:cs="Tahoma"/>
          <w:sz w:val="24"/>
          <w:szCs w:val="24"/>
          <w:lang w:eastAsia="ru-RU"/>
        </w:rPr>
        <w:t>-&gt;Юридическим</w:t>
      </w:r>
      <w:proofErr w:type="gramEnd"/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лицам-</w:t>
      </w:r>
      <w:r w:rsidR="00FE01D1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>Технологическое присоединение к электрическим сетям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0141A">
        <w:rPr>
          <w:rFonts w:ascii="Tahoma" w:eastAsia="Times New Roman" w:hAnsi="Tahoma" w:cs="Tahoma"/>
          <w:sz w:val="24"/>
          <w:szCs w:val="24"/>
          <w:lang w:eastAsia="ru-RU"/>
        </w:rPr>
        <w:t xml:space="preserve"> Информация обновляется по мере изменения законодательства.</w:t>
      </w:r>
    </w:p>
    <w:p w:rsidR="002C140F" w:rsidRDefault="002C140F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"л"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доведению до сведения заявителей </w:t>
      </w:r>
      <w:r w:rsidRPr="00D2121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по факту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совершения сетевой организацией дальнейших юридически значимых действий по рассмотрению заявки, заключению и исполнению договора об осуществлении технологического присоединения, с использованием личного кабинета заявителя на официальном сайте сетевой организации или </w:t>
      </w:r>
      <w:r>
        <w:rPr>
          <w:rFonts w:ascii="Tahoma" w:eastAsia="Times New Roman" w:hAnsi="Tahoma" w:cs="Tahoma"/>
          <w:sz w:val="24"/>
          <w:szCs w:val="24"/>
          <w:lang w:eastAsia="ru-RU"/>
        </w:rPr>
        <w:t>по контактным данным, указанным в заявке на технологическое присоединение.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Сводная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 публикуется на официальном сайте АО "ЭТК" в ежемесячных отчетах ТСО.</w:t>
      </w:r>
    </w:p>
    <w:p w:rsidR="00C0141A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0141A" w:rsidRPr="004518D9" w:rsidRDefault="00C0141A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C0141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способах приобретения, стоимости и об объемах товаров, необходимых для оказания услуг по передаче электроэнергии</w:t>
      </w:r>
    </w:p>
    <w:p w:rsidR="00C0141A" w:rsidRDefault="004518D9" w:rsidP="004518D9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"о" пункта 19 </w:t>
      </w:r>
      <w:r w:rsidR="00FE01D1"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и на сайте https://zakupki.gov.ru/. Информация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обновляется по мере утверждения </w:t>
      </w:r>
      <w:r w:rsid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новой редакции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положения о закупках АО «ЭТК». 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lastRenderedPageBreak/>
        <w:t>О проведении закупок товаров, необходимых для производства регулируемых услуг</w:t>
      </w:r>
    </w:p>
    <w:p w:rsid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6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абзаце втором подпункта "о"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Плановая и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нформация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(план закупок)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, указанная в подпункте "о"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Закупки </w:t>
      </w:r>
      <w:r w:rsidRPr="004518D9">
        <w:rPr>
          <w:rFonts w:ascii="Tahoma" w:eastAsia="Times New Roman" w:hAnsi="Tahoma" w:cs="Tahoma"/>
          <w:sz w:val="24"/>
          <w:szCs w:val="24"/>
          <w:lang w:eastAsia="ru-RU"/>
        </w:rPr>
        <w:t>и на сайте https://zakupki.gov.ru/.</w:t>
      </w:r>
    </w:p>
    <w:p w:rsidR="00C0141A" w:rsidRDefault="00C0141A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паспортах услуг (процессов) согласно единым стандартам качества обслуживания сетевыми организациями потребителей услуг сетевых организаций</w:t>
      </w:r>
    </w:p>
    <w:p w:rsidR="00FE01D1" w:rsidRPr="00FE01D1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</w:t>
      </w:r>
      <w:hyperlink r:id="rId7" w:history="1">
        <w:r w:rsidRPr="00FE01D1">
          <w:rPr>
            <w:rFonts w:ascii="Tahoma" w:eastAsia="Times New Roman" w:hAnsi="Tahoma" w:cs="Tahoma"/>
            <w:sz w:val="24"/>
            <w:szCs w:val="24"/>
            <w:lang w:eastAsia="ru-RU"/>
          </w:rPr>
          <w:t>подпункте "п" пункта 19</w:t>
        </w:r>
      </w:hyperlink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, опубликован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в разделе Клиентам-&gt;Юридическим лицам-</w:t>
      </w:r>
      <w:r w:rsidR="00D21219" w:rsidRPr="00FE01D1">
        <w:rPr>
          <w:rFonts w:ascii="Tahoma" w:eastAsia="Times New Roman" w:hAnsi="Tahoma" w:cs="Tahoma"/>
          <w:sz w:val="24"/>
          <w:szCs w:val="24"/>
          <w:lang w:eastAsia="ru-RU"/>
        </w:rPr>
        <w:t>&gt;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Паспорта услуг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предоставляется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заявителям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печатном виде в центрах очного обслуживания и обновл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ена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в течение 10 дней со дня вступления в силу изменений, внесенных в инвестиционную программу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518D9" w:rsidRDefault="004518D9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О лицах, намеревающихся перераспределить максимальную мощность принадлежащих им </w:t>
      </w:r>
      <w:proofErr w:type="spellStart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энергопринимающих</w:t>
      </w:r>
      <w:proofErr w:type="spellEnd"/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устройств в пользу иных лиц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"р"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>энергопринимающих</w:t>
      </w:r>
      <w:proofErr w:type="spellEnd"/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устройств в пользу иных лиц.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Плановая и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нформация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на 2021 год на настоящий момент отсутствует. По мере изменений корректировка будет опубликована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АО "ЭТК" своевременно.</w:t>
      </w:r>
    </w:p>
    <w:p w:rsidR="00FE01D1" w:rsidRDefault="00FE01D1" w:rsidP="00C0141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518D9" w:rsidRPr="00FE01D1" w:rsidRDefault="004518D9" w:rsidP="004518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eastAsia="ru-RU"/>
        </w:rPr>
      </w:pPr>
      <w:r w:rsidRPr="004518D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О выделенных оператором подвижной радиотелефонной связи абонентских номерах и (или) об адресах электронной почты</w:t>
      </w:r>
    </w:p>
    <w:p w:rsidR="004518D9" w:rsidRDefault="00FE01D1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Информация, указанная в подпункте "у" пункта 19 </w:t>
      </w:r>
      <w:r w:rsidRPr="00C0141A">
        <w:rPr>
          <w:rFonts w:ascii="Tahoma" w:eastAsia="Times New Roman" w:hAnsi="Tahoma" w:cs="Tahoma"/>
          <w:sz w:val="24"/>
          <w:szCs w:val="24"/>
          <w:lang w:eastAsia="ru-RU"/>
        </w:rPr>
        <w:t>Стандартов раскрытия информации № 24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размещена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 на официальном сайте сетевой организации в сети "Интернет"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62E14">
        <w:rPr>
          <w:rFonts w:ascii="Tahoma" w:eastAsia="Times New Roman" w:hAnsi="Tahoma" w:cs="Tahoma"/>
          <w:sz w:val="24"/>
          <w:szCs w:val="24"/>
          <w:lang w:eastAsia="ru-RU"/>
        </w:rPr>
        <w:t xml:space="preserve">в разделе Контакты </w:t>
      </w:r>
      <w:bookmarkStart w:id="0" w:name="_GoBack"/>
      <w:bookmarkEnd w:id="0"/>
      <w:r w:rsidR="00D21219">
        <w:rPr>
          <w:rFonts w:ascii="Tahoma" w:eastAsia="Times New Roman" w:hAnsi="Tahoma" w:cs="Tahoma"/>
          <w:sz w:val="24"/>
          <w:szCs w:val="24"/>
          <w:lang w:eastAsia="ru-RU"/>
        </w:rPr>
        <w:t>и корректируется по мере изменений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="00D21219">
        <w:rPr>
          <w:rFonts w:ascii="Tahoma" w:eastAsia="Times New Roman" w:hAnsi="Tahoma" w:cs="Tahoma"/>
          <w:sz w:val="24"/>
          <w:szCs w:val="24"/>
          <w:lang w:eastAsia="ru-RU"/>
        </w:rPr>
        <w:t>Дополнительно и</w:t>
      </w:r>
      <w:r w:rsidRPr="00FE01D1">
        <w:rPr>
          <w:rFonts w:ascii="Tahoma" w:eastAsia="Times New Roman" w:hAnsi="Tahoma" w:cs="Tahoma"/>
          <w:sz w:val="24"/>
          <w:szCs w:val="24"/>
          <w:lang w:eastAsia="ru-RU"/>
        </w:rPr>
        <w:t>нформация публикуется на официальном сайте АО "ЭТК" в ежемесячных отчетах ТСО.</w:t>
      </w:r>
    </w:p>
    <w:p w:rsidR="004518D9" w:rsidRPr="00C0141A" w:rsidRDefault="004518D9" w:rsidP="00FE01D1">
      <w:pPr>
        <w:pStyle w:val="a3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4518D9" w:rsidRPr="00C0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415"/>
    <w:multiLevelType w:val="hybridMultilevel"/>
    <w:tmpl w:val="9BAA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86"/>
    <w:rsid w:val="00135BFE"/>
    <w:rsid w:val="002C140F"/>
    <w:rsid w:val="004518D9"/>
    <w:rsid w:val="00862E14"/>
    <w:rsid w:val="00A36295"/>
    <w:rsid w:val="00C0141A"/>
    <w:rsid w:val="00D21219"/>
    <w:rsid w:val="00F80986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3361-A5D2-401D-860E-8B091CBE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DB2823A457DBF9954F1A0C343AD6502F352742966CEF53E5512DE4C92087342EB09051F9D861ACE6C6E76CFEB79ED68952D41CB542z2L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4F1BE5BCAAFD61D34009007128489A001F6D69162C67F046ED7E129282F474C93C80978B9EC44CC7292F434D9CCC334256D1605771O2H1F" TargetMode="External"/><Relationship Id="rId5" Type="http://schemas.openxmlformats.org/officeDocument/2006/relationships/hyperlink" Target="consultantplus://offline/ref=2BE66B2D6EF61365A9A3A341C4864A252B911177469CFB05466E4C670CBA567585677A2F28AD67B83D0A28112D1B6ACFD4F97A49790FpDp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4</cp:revision>
  <dcterms:created xsi:type="dcterms:W3CDTF">2021-01-22T04:33:00Z</dcterms:created>
  <dcterms:modified xsi:type="dcterms:W3CDTF">2021-01-22T05:41:00Z</dcterms:modified>
</cp:coreProperties>
</file>